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3C07" w14:textId="77777777" w:rsidR="001055D7" w:rsidRPr="001055D7" w:rsidRDefault="001055D7" w:rsidP="001055D7">
      <w:pPr>
        <w:keepNext/>
        <w:spacing w:after="120" w:line="240" w:lineRule="auto"/>
        <w:jc w:val="center"/>
        <w:outlineLvl w:val="0"/>
        <w:rPr>
          <w:rFonts w:ascii="Arial" w:eastAsia="Times New Roman" w:hAnsi="Arial" w:cs="Arial"/>
          <w:b/>
          <w:bCs/>
          <w:i/>
          <w:iCs/>
          <w:kern w:val="32"/>
          <w:sz w:val="32"/>
          <w:szCs w:val="32"/>
          <w:lang w:eastAsia="it-IT"/>
        </w:rPr>
      </w:pPr>
      <w:r w:rsidRPr="001055D7">
        <w:rPr>
          <w:rFonts w:ascii="Arial" w:eastAsia="Times New Roman" w:hAnsi="Arial" w:cs="Arial"/>
          <w:b/>
          <w:bCs/>
          <w:kern w:val="32"/>
          <w:sz w:val="32"/>
          <w:szCs w:val="32"/>
          <w:lang w:eastAsia="it-IT"/>
        </w:rPr>
        <w:t xml:space="preserve">MADRE DEGNA DI AMORE </w:t>
      </w:r>
    </w:p>
    <w:p w14:paraId="231FBD07" w14:textId="77777777" w:rsidR="001055D7" w:rsidRDefault="001055D7" w:rsidP="001055D7">
      <w:pPr>
        <w:spacing w:after="120" w:line="240" w:lineRule="auto"/>
        <w:jc w:val="both"/>
        <w:rPr>
          <w:rFonts w:ascii="Arial" w:eastAsia="Times New Roman" w:hAnsi="Arial" w:cs="Arial"/>
          <w:bCs/>
          <w:sz w:val="20"/>
          <w:szCs w:val="20"/>
          <w:lang w:eastAsia="it-IT"/>
        </w:rPr>
      </w:pPr>
    </w:p>
    <w:p w14:paraId="4D2BE4E2" w14:textId="43F18247" w:rsidR="001055D7" w:rsidRPr="001055D7" w:rsidRDefault="001055D7" w:rsidP="00CC1D7C">
      <w:pPr>
        <w:spacing w:line="360" w:lineRule="auto"/>
        <w:jc w:val="both"/>
        <w:rPr>
          <w:rFonts w:ascii="Arial" w:eastAsia="Times New Roman" w:hAnsi="Arial" w:cs="Arial"/>
          <w:bCs/>
          <w:i/>
          <w:iCs/>
          <w:sz w:val="28"/>
          <w:szCs w:val="28"/>
          <w:lang w:eastAsia="it-IT"/>
        </w:rPr>
      </w:pPr>
      <w:r w:rsidRPr="001055D7">
        <w:rPr>
          <w:rFonts w:ascii="Arial" w:eastAsia="Times New Roman" w:hAnsi="Arial" w:cs="Arial"/>
          <w:bCs/>
          <w:sz w:val="28"/>
          <w:szCs w:val="28"/>
          <w:lang w:eastAsia="it-IT"/>
        </w:rPr>
        <w:t>Gesù Cristo nostro Signore è degno di ogni onore, gloria, benedizione, ringraziamento, amore perché ha obbedito al Padre con il dono della sua vita fino alla morte e ad una morte di croce. Con la sua obbedienza e con il suo sangue ha riscatto per il suo Dio e Padre uomini di ogni tribù, linga e nazione, e ha fatto di loro, per il nostro Dio, un regno e sacerdoti, e regneranno sopra la terra. Ecco come il Libro dell’Apocalisse rivela questa stupenda opera di Gesù Signore: “</w:t>
      </w:r>
      <w:r w:rsidRPr="001055D7">
        <w:rPr>
          <w:rFonts w:ascii="Arial" w:eastAsia="Times New Roman" w:hAnsi="Arial" w:cs="Arial"/>
          <w:bCs/>
          <w:i/>
          <w:iCs/>
          <w:sz w:val="28"/>
          <w:szCs w:val="28"/>
          <w:lang w:eastAsia="it-IT"/>
        </w:rPr>
        <w:t xml:space="preserve">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5,6-14). </w:t>
      </w:r>
    </w:p>
    <w:p w14:paraId="27F8942F" w14:textId="77777777" w:rsidR="001055D7" w:rsidRPr="001055D7" w:rsidRDefault="001055D7" w:rsidP="00CC1D7C">
      <w:pPr>
        <w:spacing w:line="360" w:lineRule="auto"/>
        <w:jc w:val="both"/>
        <w:rPr>
          <w:rFonts w:ascii="Arial" w:eastAsia="Times New Roman" w:hAnsi="Arial" w:cs="Arial"/>
          <w:bCs/>
          <w:sz w:val="28"/>
          <w:szCs w:val="28"/>
          <w:lang w:eastAsia="it-IT"/>
        </w:rPr>
      </w:pPr>
      <w:r w:rsidRPr="001055D7">
        <w:rPr>
          <w:rFonts w:ascii="Arial" w:eastAsia="Times New Roman" w:hAnsi="Arial" w:cs="Arial"/>
          <w:bCs/>
          <w:sz w:val="28"/>
          <w:szCs w:val="28"/>
          <w:lang w:eastAsia="it-IT"/>
        </w:rPr>
        <w:lastRenderedPageBreak/>
        <w:t xml:space="preserve">Il nostro Dio, Creatore, Signore e degno di lode, benedizione, onore, gloria, ogni amore perché tutto ha fatto e sempre fa con somma giustizia ed eternità verità. Ecco come nel Libro di Daniele viene elevato al Signore un canto di lode e di benedizione: </w:t>
      </w:r>
      <w:r w:rsidRPr="001055D7">
        <w:rPr>
          <w:rFonts w:ascii="Arial" w:eastAsia="Times New Roman" w:hAnsi="Arial" w:cs="Arial"/>
          <w:bCs/>
          <w:i/>
          <w:iCs/>
          <w:sz w:val="28"/>
          <w:szCs w:val="28"/>
          <w:lang w:eastAsia="it-IT"/>
        </w:rPr>
        <w:t xml:space="preserve">“«Benedetto sei tu, Signore, Dio dei nostri padri; degno di lode e glorioso è il tuo nome per sempre. Tu sei giusto in tutto ciò che ci hai fatto; tutte le tue opere sono vere, rette le tue vie e giusti tutti i tuoi giudizi. Giusto è stato il tuo giudizio per quanto hai fatto ricadere su di noi e sulla città santa dei nostri padri, Gerusalemme. Con verità e giustizia tu ci hai inflitto tutto questo a causa dei nostri peccati, poiché noi abbiamo peccato, abbiamo agito da iniqui, allontanandoci da te, abbiamo mancato in ogni modo. Non abbiamo obbedito ai tuoi comandamenti, non li abbiamo osservati, non abbiamo fatto quanto ci avevi ordinato per il nostro bene. Ora, quanto hai fatto ricadere su di noi, tutto ciò che ci hai fatto, l’hai fatto con retto giudizio: ci hai dato in potere dei nostri nemici, ingiusti, i peggiori fra gli empi, e di un re iniquo, il più malvagio su tutta la terra. Ora non osiamo aprire la bocca: disonore e disprezzo sono toccati a quelli che ti servono, a quelli che ti adorano. Non ci abbandonare fino in fondo, per amore del tuo nome, non infrangere la tua alleanza; non ritirare da noi la tua misericordia, per amore di Abramo, tuo amico, di Isacco, tuo servo, di Israele, tuo santo, ai quali hai parlato, promettendo di moltiplicare la loro stirpe come le stelle del cielo, come la sabbia sulla spiaggia del mare. Ora invece, Signore, noi siamo diventati più piccoli di qualunque altra nazione, oggi siamo umiliati per tutta la terra a causa dei nostri peccati. Ora non abbiamo più né principe né profeta né capo né olocausto né sacrificio né oblazione né incenso né luogo per presentarti le primizie e trovare misericordia. Potessimo essere accolti con il cuore contrito e con lo spirito umiliato, come olocausti di montoni e di tori, come migliaia di </w:t>
      </w:r>
      <w:r w:rsidRPr="001055D7">
        <w:rPr>
          <w:rFonts w:ascii="Arial" w:eastAsia="Times New Roman" w:hAnsi="Arial" w:cs="Arial"/>
          <w:bCs/>
          <w:i/>
          <w:iCs/>
          <w:sz w:val="28"/>
          <w:szCs w:val="28"/>
          <w:lang w:eastAsia="it-IT"/>
        </w:rPr>
        <w:lastRenderedPageBreak/>
        <w:t xml:space="preserve">grassi agnelli. Tale sia oggi il nostro sacrificio davanti a te e ti sia gradito, perché non c’è delusione per coloro che confidano in te. Ora ti seguiamo con tutto il cuore, ti temiamo e cerchiamo il tuo volto, non coprirci di vergogna. Fa’ con noi secondo la tua clemenza, secondo la tua grande misericordia. Salvaci con i tuoi prodigi, da’ gloria al tuo nome, Signore. Siano invece confusi quanti mostrano il male ai tuoi servi, siano coperti di vergogna, privati della loro potenza e del loro dominio, e sia infranta la loro forza! Sappiano che tu sei il Signore, il Dio unico e glorioso su tutta la terra». I servi del re, che li avevano gettati dentro, non cessarono di aumentare il fuoco nella fornace, con bitume, stoppa, pece e sarmenti. La fiamma si alzava quarantanove cubiti sopra la fornace e uscendo bruciò quei Caldei che si trovavano vicino alla fornace. Ma l’angelo del Signore, che era sceso con Azaria e con i suoi compagni nella fornace, allontanò da loro la fiamma del fuoco della fornace e rese l’interno della fornace come se vi soffiasse dentro un vento pieno di rugiada. Così il fuoco non li toccò affatto, non fece loro alcun male, non diede loro alcuna molestia. Allora quei tre giovani, a una sola voce, si misero a lodare, a glorificare, a benedire Dio nella fornace dicendo: «Benedetto sei tu, Signore, Dio dei padri nostri, degno di lode e di gloria nei secoli. Benedetto il tuo nome glorioso e santo, degno di lode e di gloria nei secoli. Benedetto sei tu nel tuo tempio santo, glorioso, degno di lode e di gloria nei secoli. Benedetto sei tu sul trono del tuo regno, degno di lode e di gloria nei secoli. Benedetto sei tu che penetri con lo sguardo gli abissi e siedi sui cherubini, degno di lode e di gloria nei secoli. Benedetto sei tu nel firmamento del cielo degno di lode e di gloria nei secoli (Dan 3,26-56). </w:t>
      </w:r>
      <w:r w:rsidRPr="001055D7">
        <w:rPr>
          <w:rFonts w:ascii="Arial" w:eastAsia="Times New Roman" w:hAnsi="Arial" w:cs="Arial"/>
          <w:bCs/>
          <w:sz w:val="28"/>
          <w:szCs w:val="28"/>
          <w:lang w:eastAsia="it-IT"/>
        </w:rPr>
        <w:t xml:space="preserve">Oggi dobbiamo confessare che il Signore nostro Dio è stato privato di ogni onore e gloria. Lui non è più il Dio sommamente glorioso e santo. Per molti discepoli di Gesù ha perso tutta la sua </w:t>
      </w:r>
      <w:r w:rsidRPr="001055D7">
        <w:rPr>
          <w:rFonts w:ascii="Arial" w:eastAsia="Times New Roman" w:hAnsi="Arial" w:cs="Arial"/>
          <w:bCs/>
          <w:sz w:val="28"/>
          <w:szCs w:val="28"/>
          <w:lang w:eastAsia="it-IT"/>
        </w:rPr>
        <w:lastRenderedPageBreak/>
        <w:t>verità, perché Lui è stato tolto da ogni cuore e al suo posto ogni uomo si è fabbricato e si sta fabbricando il suo Dio, che è la fusione di pensieri sempre nuovi e sempre più perversi.</w:t>
      </w:r>
    </w:p>
    <w:p w14:paraId="0659A000" w14:textId="77777777" w:rsidR="001055D7" w:rsidRPr="001055D7" w:rsidRDefault="001055D7" w:rsidP="00CC1D7C">
      <w:pPr>
        <w:spacing w:line="360" w:lineRule="auto"/>
        <w:jc w:val="both"/>
        <w:rPr>
          <w:rFonts w:ascii="Arial" w:eastAsia="Times New Roman" w:hAnsi="Arial" w:cs="Arial"/>
          <w:bCs/>
          <w:i/>
          <w:iCs/>
          <w:sz w:val="28"/>
          <w:szCs w:val="28"/>
          <w:lang w:eastAsia="it-IT"/>
        </w:rPr>
      </w:pPr>
      <w:r w:rsidRPr="001055D7">
        <w:rPr>
          <w:rFonts w:ascii="Arial" w:eastAsia="Times New Roman" w:hAnsi="Arial" w:cs="Arial"/>
          <w:bCs/>
          <w:sz w:val="28"/>
          <w:szCs w:val="28"/>
          <w:lang w:eastAsia="it-IT"/>
        </w:rPr>
        <w:t xml:space="preserve">La Vergine Maria è degna di amore, perché Lei come Cristo Signore, essendo sua vera discepola, sotto la perenne e ininterrotta mozione e conduzione dello Spirito Santo, ha consacrato tutta la sua vita, senza tenere per sé neanche un respiro, a servizio del Figlio suo. Corpo, anima e spirito sono stati consegnati al Padre per il compimento del mistero dell’Incarnazione del suo Figlio Unigenito Eterno. Ecco come l’Evangelista Luca narra questo mistero nel suo momento iniziale: </w:t>
      </w:r>
      <w:r w:rsidRPr="001055D7">
        <w:rPr>
          <w:rFonts w:ascii="Arial" w:eastAsia="Times New Roman" w:hAnsi="Arial" w:cs="Arial"/>
          <w:bCs/>
          <w:i/>
          <w:iCs/>
          <w:sz w:val="28"/>
          <w:szCs w:val="28"/>
          <w:lang w:eastAsia="it-IT"/>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w:t>
      </w:r>
      <w:r w:rsidRPr="001055D7">
        <w:rPr>
          <w:rFonts w:ascii="Arial" w:eastAsia="Times New Roman" w:hAnsi="Arial" w:cs="Arial"/>
          <w:bCs/>
          <w:i/>
          <w:iCs/>
          <w:sz w:val="28"/>
          <w:szCs w:val="28"/>
          <w:lang w:eastAsia="it-IT"/>
        </w:rPr>
        <w:lastRenderedPageBreak/>
        <w:t xml:space="preserve">me secondo la tua parola». E l’angelo si allontanò da lei. 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1,26-55). </w:t>
      </w:r>
    </w:p>
    <w:p w14:paraId="375BDA12" w14:textId="77777777" w:rsidR="001055D7" w:rsidRPr="001055D7" w:rsidRDefault="001055D7" w:rsidP="00CC1D7C">
      <w:pPr>
        <w:spacing w:line="360" w:lineRule="auto"/>
        <w:jc w:val="both"/>
        <w:rPr>
          <w:rFonts w:ascii="Arial" w:eastAsia="Times New Roman" w:hAnsi="Arial" w:cs="Arial"/>
          <w:bCs/>
          <w:i/>
          <w:iCs/>
          <w:sz w:val="28"/>
          <w:szCs w:val="28"/>
          <w:lang w:eastAsia="it-IT"/>
        </w:rPr>
      </w:pPr>
      <w:r w:rsidRPr="001055D7">
        <w:rPr>
          <w:rFonts w:ascii="Arial" w:eastAsia="Times New Roman" w:hAnsi="Arial" w:cs="Arial"/>
          <w:bCs/>
          <w:sz w:val="28"/>
          <w:szCs w:val="28"/>
          <w:lang w:eastAsia="it-IT"/>
        </w:rPr>
        <w:t xml:space="preserve">La Vergine Maria è degna di amore perché Lei con la sua preghiera ci ottiene ogni grazia per la nostra salvezza. Senza la sua intercessione, la terra sarebbe una valle di lacrime senza speranza. Lei prega e la valle di lacrime diviene una valle di speranza soprannaturale: </w:t>
      </w:r>
      <w:r w:rsidRPr="001055D7">
        <w:rPr>
          <w:rFonts w:ascii="Arial" w:eastAsia="Times New Roman" w:hAnsi="Arial" w:cs="Arial"/>
          <w:bCs/>
          <w:i/>
          <w:iCs/>
          <w:sz w:val="28"/>
          <w:szCs w:val="28"/>
          <w:lang w:eastAsia="it-IT"/>
        </w:rPr>
        <w:t xml:space="preserve">“Il terzo giorno vi fu una festa di nozze a Cana di Galilea e c’era la madre di Gesù. Fu invitato alle nozze anche Gesù con i suoi discepoli. Venuto a mancare il vino, la madre di Gesù gli </w:t>
      </w:r>
      <w:r w:rsidRPr="001055D7">
        <w:rPr>
          <w:rFonts w:ascii="Arial" w:eastAsia="Times New Roman" w:hAnsi="Arial" w:cs="Arial"/>
          <w:bCs/>
          <w:i/>
          <w:iCs/>
          <w:sz w:val="28"/>
          <w:szCs w:val="28"/>
          <w:lang w:eastAsia="it-IT"/>
        </w:rPr>
        <w:lastRenderedPageBreak/>
        <w:t xml:space="preserve">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 </w:t>
      </w:r>
    </w:p>
    <w:p w14:paraId="59C9B59C" w14:textId="77777777" w:rsidR="001055D7" w:rsidRPr="001055D7" w:rsidRDefault="001055D7" w:rsidP="00CC1D7C">
      <w:pPr>
        <w:spacing w:line="360" w:lineRule="auto"/>
        <w:jc w:val="both"/>
        <w:rPr>
          <w:rFonts w:ascii="Arial" w:eastAsia="Times New Roman" w:hAnsi="Arial" w:cs="Arial"/>
          <w:bCs/>
          <w:i/>
          <w:iCs/>
          <w:sz w:val="28"/>
          <w:szCs w:val="28"/>
          <w:lang w:eastAsia="it-IT"/>
        </w:rPr>
      </w:pPr>
      <w:r w:rsidRPr="001055D7">
        <w:rPr>
          <w:rFonts w:ascii="Arial" w:eastAsia="Times New Roman" w:hAnsi="Arial" w:cs="Arial"/>
          <w:bCs/>
          <w:sz w:val="28"/>
          <w:szCs w:val="28"/>
          <w:lang w:eastAsia="it-IT"/>
        </w:rPr>
        <w:t xml:space="preserve">La Vergine Maria è degna di amore, perché lei è vera nostra Madre. Alla Madre non solo si deve grandissimo amore, va dato anche ogni onore e rispetto. Il primo rispetto è quello di non lasciarla in mezzo ad una strada, ma di accoglierla come vera Madre nella casa del nostro cuore: </w:t>
      </w:r>
      <w:r w:rsidRPr="001055D7">
        <w:rPr>
          <w:rFonts w:ascii="Arial" w:eastAsia="Times New Roman" w:hAnsi="Arial" w:cs="Arial"/>
          <w:bCs/>
          <w:i/>
          <w:iCs/>
          <w:sz w:val="28"/>
          <w:szCs w:val="28"/>
          <w:lang w:eastAsia="it-IT"/>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r w:rsidRPr="001055D7">
        <w:rPr>
          <w:rFonts w:ascii="Arial" w:eastAsia="Times New Roman" w:hAnsi="Arial" w:cs="Arial"/>
          <w:bCs/>
          <w:sz w:val="28"/>
          <w:szCs w:val="28"/>
          <w:lang w:eastAsia="it-IT"/>
        </w:rPr>
        <w:t xml:space="preserve">Beato è quel discepolo di Gesù che accoglie la Vergine Maria nel suo cuore come sua vera Madre. Con Lei si raggiungere il cuore di Cristo Gesù e con il cuore di Cristo Gesù si entrerà nel cuore del Padre, perché è quella la nostra casa nella quale eternamente </w:t>
      </w:r>
      <w:r w:rsidRPr="001055D7">
        <w:rPr>
          <w:rFonts w:ascii="Arial" w:eastAsia="Times New Roman" w:hAnsi="Arial" w:cs="Arial"/>
          <w:bCs/>
          <w:sz w:val="28"/>
          <w:szCs w:val="28"/>
          <w:lang w:eastAsia="it-IT"/>
        </w:rPr>
        <w:lastRenderedPageBreak/>
        <w:t>abitare. Amare la Vergine Maria è dare a Lei la gioia di farla abitare nella casa del nostro cuore per tutti i giorni della nostra vita. Se Lei abita fuori dal nostro cuore, qualsiasi cosa noi le facciamo mai potrà dirsi amore. Il nostro potrà essere interesse, ma non amore. Si ama Lei quando la si custodisce nel cuore e si vuole solo ascoltare la sua voce che sempre ci parla di Cristo Gesù, suo Figlio e nostro Signore. Ci parla del Figlio suo, perché vuole che noi lo amiamo secondo piena obbedienza ad ogni Parola e desiderio del suo cuore. Quando noi ascoltiamo la Vergine Maria e obbediamo a Gesù, qualsiasi cosa Lui ci dice, ogni altra cosa sarà data a noi in aggiunta. Nell’amore di Gesù e di Maria nulla ci manca. Di nulla abbiamo bisogno. La Madre di Dio ci ottenga al Figlio suo la grazia di amare Lei come s conviene. Amando Lei come si conviene, anche Cristo Gesù ameremo come si conviene, lo ameremo con il dono di tutta la nostra vita.</w:t>
      </w:r>
    </w:p>
    <w:sectPr w:rsidR="001055D7" w:rsidRPr="001055D7"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3B06C" w14:textId="77777777" w:rsidR="00550011" w:rsidRDefault="00550011">
      <w:pPr>
        <w:spacing w:after="0" w:line="240" w:lineRule="auto"/>
      </w:pPr>
      <w:r>
        <w:separator/>
      </w:r>
    </w:p>
  </w:endnote>
  <w:endnote w:type="continuationSeparator" w:id="0">
    <w:p w14:paraId="7137BB28" w14:textId="77777777" w:rsidR="00550011" w:rsidRDefault="00550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093BC" w14:textId="77777777" w:rsidR="00550011" w:rsidRDefault="00550011">
      <w:pPr>
        <w:spacing w:after="0" w:line="240" w:lineRule="auto"/>
      </w:pPr>
      <w:r>
        <w:separator/>
      </w:r>
    </w:p>
  </w:footnote>
  <w:footnote w:type="continuationSeparator" w:id="0">
    <w:p w14:paraId="42C2D515" w14:textId="77777777" w:rsidR="00550011" w:rsidRDefault="005500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43F80"/>
    <w:rsid w:val="0005026B"/>
    <w:rsid w:val="00062D8A"/>
    <w:rsid w:val="00085B8F"/>
    <w:rsid w:val="000E1311"/>
    <w:rsid w:val="000F3A48"/>
    <w:rsid w:val="000F5257"/>
    <w:rsid w:val="001055D7"/>
    <w:rsid w:val="00121F6F"/>
    <w:rsid w:val="00142415"/>
    <w:rsid w:val="001A3DC2"/>
    <w:rsid w:val="001B0C1D"/>
    <w:rsid w:val="001D485F"/>
    <w:rsid w:val="001F18FA"/>
    <w:rsid w:val="002639BA"/>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3234A"/>
    <w:rsid w:val="0054481D"/>
    <w:rsid w:val="00550011"/>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1AC2"/>
    <w:rsid w:val="00B82B0F"/>
    <w:rsid w:val="00BD5D9B"/>
    <w:rsid w:val="00BE5222"/>
    <w:rsid w:val="00C11F1F"/>
    <w:rsid w:val="00C7708D"/>
    <w:rsid w:val="00C92CD9"/>
    <w:rsid w:val="00CB3AC6"/>
    <w:rsid w:val="00CC1D7C"/>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1868</Words>
  <Characters>10654</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2023-10-11T20:14:00Z</dcterms:created>
  <dcterms:modified xsi:type="dcterms:W3CDTF">2023-10-11T20:15:00Z</dcterms:modified>
</cp:coreProperties>
</file>